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96" w:rsidRDefault="00EC1796" w:rsidP="0087498F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531E24">
        <w:rPr>
          <w:rFonts w:ascii="Times New Roman" w:hAnsi="Times New Roman"/>
          <w:b/>
          <w:color w:val="000000"/>
          <w:sz w:val="28"/>
          <w:szCs w:val="28"/>
        </w:rPr>
        <w:t xml:space="preserve">Уважаемые депутаты </w:t>
      </w:r>
    </w:p>
    <w:p w:rsidR="00EC1796" w:rsidRPr="00531E24" w:rsidRDefault="00EC1796" w:rsidP="0087498F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531E24">
        <w:rPr>
          <w:rFonts w:ascii="Times New Roman" w:hAnsi="Times New Roman"/>
          <w:b/>
          <w:color w:val="000000"/>
          <w:sz w:val="28"/>
          <w:szCs w:val="28"/>
        </w:rPr>
        <w:t xml:space="preserve">Совета депутатов Можайского </w:t>
      </w:r>
      <w:r>
        <w:rPr>
          <w:rFonts w:ascii="Times New Roman" w:hAnsi="Times New Roman"/>
          <w:b/>
          <w:color w:val="000000"/>
          <w:sz w:val="28"/>
          <w:szCs w:val="28"/>
        </w:rPr>
        <w:t>городского округа Московской области</w:t>
      </w:r>
      <w:r w:rsidRPr="00531E24">
        <w:rPr>
          <w:rFonts w:ascii="Times New Roman" w:hAnsi="Times New Roman"/>
          <w:b/>
          <w:color w:val="000000"/>
          <w:sz w:val="28"/>
          <w:szCs w:val="28"/>
        </w:rPr>
        <w:t>!</w:t>
      </w:r>
    </w:p>
    <w:p w:rsidR="00EC1796" w:rsidRPr="00531E24" w:rsidRDefault="00EC1796" w:rsidP="0087498F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31E24">
        <w:rPr>
          <w:rFonts w:ascii="Times New Roman" w:hAnsi="Times New Roman"/>
          <w:b/>
          <w:i/>
          <w:color w:val="000000"/>
          <w:sz w:val="28"/>
          <w:szCs w:val="28"/>
        </w:rPr>
        <w:tab/>
      </w:r>
    </w:p>
    <w:p w:rsidR="00EC1796" w:rsidRPr="00696E22" w:rsidRDefault="00EC1796" w:rsidP="00707F14">
      <w:pPr>
        <w:spacing w:after="0" w:line="240" w:lineRule="auto"/>
        <w:ind w:firstLine="601"/>
        <w:jc w:val="both"/>
        <w:rPr>
          <w:rFonts w:ascii="Times New Roman" w:hAnsi="Times New Roman"/>
          <w:color w:val="FF0000"/>
          <w:sz w:val="24"/>
          <w:szCs w:val="24"/>
        </w:rPr>
      </w:pPr>
      <w:r w:rsidRPr="00FA0345">
        <w:rPr>
          <w:rFonts w:ascii="Times New Roman" w:hAnsi="Times New Roman"/>
          <w:sz w:val="24"/>
          <w:szCs w:val="24"/>
        </w:rPr>
        <w:t>В 2019 году</w:t>
      </w:r>
      <w:r w:rsidRPr="009649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964906">
        <w:rPr>
          <w:rFonts w:ascii="Times New Roman" w:hAnsi="Times New Roman"/>
          <w:sz w:val="24"/>
          <w:szCs w:val="24"/>
        </w:rPr>
        <w:t xml:space="preserve">еятельность Контрольно-счетной палаты осуществлялась в соответствии с планом </w:t>
      </w:r>
      <w:r>
        <w:rPr>
          <w:rFonts w:ascii="Times New Roman" w:hAnsi="Times New Roman"/>
          <w:sz w:val="24"/>
          <w:szCs w:val="24"/>
        </w:rPr>
        <w:t xml:space="preserve">работы </w:t>
      </w:r>
      <w:r w:rsidRPr="00964906">
        <w:rPr>
          <w:rFonts w:ascii="Times New Roman" w:hAnsi="Times New Roman"/>
          <w:sz w:val="24"/>
          <w:szCs w:val="24"/>
        </w:rPr>
        <w:t xml:space="preserve">Контрольно-счетной палаты на 2019 год, утвержденным распоряжением </w:t>
      </w:r>
      <w:r w:rsidRPr="00FA0345">
        <w:rPr>
          <w:rFonts w:ascii="Times New Roman" w:hAnsi="Times New Roman"/>
          <w:sz w:val="24"/>
          <w:szCs w:val="24"/>
        </w:rPr>
        <w:t>Контрольно-счетной палаты</w:t>
      </w:r>
      <w:r>
        <w:rPr>
          <w:rFonts w:ascii="Times New Roman" w:hAnsi="Times New Roman"/>
          <w:sz w:val="24"/>
          <w:szCs w:val="24"/>
        </w:rPr>
        <w:t xml:space="preserve"> от 29.12.2018 № 20 (с учетом изменений).</w:t>
      </w:r>
      <w:r w:rsidRPr="00696E22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EC1796" w:rsidRPr="00FA0345" w:rsidRDefault="00EC1796" w:rsidP="00707F14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FA0345">
        <w:rPr>
          <w:rFonts w:ascii="Times New Roman" w:hAnsi="Times New Roman"/>
          <w:sz w:val="24"/>
          <w:szCs w:val="24"/>
        </w:rPr>
        <w:t>В 2019 году проведено:</w:t>
      </w:r>
    </w:p>
    <w:p w:rsidR="00EC1796" w:rsidRPr="00655A23" w:rsidRDefault="00EC1796" w:rsidP="00707F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5A23">
        <w:rPr>
          <w:rFonts w:ascii="Times New Roman" w:hAnsi="Times New Roman"/>
          <w:sz w:val="24"/>
          <w:szCs w:val="24"/>
        </w:rPr>
        <w:t>22 контрольных мероприятия, из них:</w:t>
      </w:r>
      <w:proofErr w:type="gramEnd"/>
    </w:p>
    <w:p w:rsidR="00EC1796" w:rsidRPr="00FA0345" w:rsidRDefault="00EC1796" w:rsidP="00707F14">
      <w:pPr>
        <w:spacing w:after="0" w:line="240" w:lineRule="auto"/>
        <w:ind w:left="6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- 4 проверки </w:t>
      </w:r>
      <w:proofErr w:type="gramStart"/>
      <w:r>
        <w:rPr>
          <w:rFonts w:ascii="Times New Roman" w:hAnsi="Times New Roman"/>
          <w:sz w:val="24"/>
          <w:szCs w:val="24"/>
        </w:rPr>
        <w:t>муниципальных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учреждения;</w:t>
      </w:r>
      <w:r w:rsidRPr="00FA0345">
        <w:rPr>
          <w:rFonts w:ascii="Times New Roman" w:hAnsi="Times New Roman"/>
          <w:sz w:val="24"/>
          <w:szCs w:val="24"/>
        </w:rPr>
        <w:t xml:space="preserve"> </w:t>
      </w:r>
    </w:p>
    <w:p w:rsidR="00EC1796" w:rsidRPr="00FA0345" w:rsidRDefault="00EC1796" w:rsidP="00707F14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A0345">
        <w:rPr>
          <w:rFonts w:ascii="Times New Roman" w:hAnsi="Times New Roman"/>
          <w:sz w:val="24"/>
          <w:szCs w:val="24"/>
        </w:rPr>
        <w:t xml:space="preserve">12 внешних проверок годовых отчетов об исполнении бюджета Можайского муниципального района и бюджетов поселений за 2018 год; </w:t>
      </w:r>
    </w:p>
    <w:p w:rsidR="00EC1796" w:rsidRDefault="00EC1796" w:rsidP="00707F14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FA0345">
        <w:rPr>
          <w:rFonts w:ascii="Times New Roman" w:hAnsi="Times New Roman"/>
          <w:sz w:val="24"/>
          <w:szCs w:val="24"/>
        </w:rPr>
        <w:t xml:space="preserve">- 6 внешних проверок годовой отчетности главных распорядителей бюджетных средств за 2018 год; </w:t>
      </w:r>
    </w:p>
    <w:p w:rsidR="00EC1796" w:rsidRPr="00FA0345" w:rsidRDefault="00EC1796" w:rsidP="00707F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345">
        <w:rPr>
          <w:rFonts w:ascii="Times New Roman" w:hAnsi="Times New Roman"/>
          <w:sz w:val="24"/>
          <w:szCs w:val="24"/>
        </w:rPr>
        <w:t xml:space="preserve">3 мониторинга исполнения бюджета Можайского городского округа Московской области за 1 квартал, полугодие и 9 месяцев 2019 года;         </w:t>
      </w:r>
    </w:p>
    <w:p w:rsidR="00EC1796" w:rsidRPr="00FA0345" w:rsidRDefault="00EC1796" w:rsidP="00707F14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FA0345">
        <w:rPr>
          <w:rFonts w:ascii="Times New Roman" w:hAnsi="Times New Roman"/>
          <w:sz w:val="24"/>
          <w:szCs w:val="24"/>
        </w:rPr>
        <w:t xml:space="preserve">подготовлено: </w:t>
      </w:r>
    </w:p>
    <w:p w:rsidR="00EC1796" w:rsidRPr="0007678B" w:rsidRDefault="00EC1796" w:rsidP="00707F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678B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6</w:t>
      </w:r>
      <w:r w:rsidRPr="0007678B">
        <w:rPr>
          <w:rFonts w:ascii="Times New Roman" w:hAnsi="Times New Roman"/>
          <w:sz w:val="24"/>
          <w:szCs w:val="24"/>
        </w:rPr>
        <w:t xml:space="preserve"> экспертных заключений на проекты решений о внесении изменений в решение о бюджете Можайского </w:t>
      </w:r>
      <w:r w:rsidRPr="00FA0345">
        <w:rPr>
          <w:rFonts w:ascii="Times New Roman" w:hAnsi="Times New Roman"/>
          <w:sz w:val="24"/>
          <w:szCs w:val="24"/>
        </w:rPr>
        <w:t xml:space="preserve">городского округа Московской области </w:t>
      </w:r>
      <w:r w:rsidRPr="0007678B">
        <w:rPr>
          <w:rFonts w:ascii="Times New Roman" w:hAnsi="Times New Roman"/>
          <w:sz w:val="24"/>
          <w:szCs w:val="24"/>
        </w:rPr>
        <w:t xml:space="preserve">на 2019 год; </w:t>
      </w:r>
    </w:p>
    <w:p w:rsidR="00EC1796" w:rsidRDefault="00EC1796" w:rsidP="00707F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E11">
        <w:rPr>
          <w:rFonts w:ascii="Times New Roman" w:hAnsi="Times New Roman"/>
          <w:sz w:val="24"/>
          <w:szCs w:val="24"/>
        </w:rPr>
        <w:t>1 экспертное заключение на проект решения о бюджете Можайского городского округа Московской области на 2020 год и на плановый период 2021 и 2022 годов;</w:t>
      </w:r>
    </w:p>
    <w:p w:rsidR="00EC1796" w:rsidRDefault="00EC1796" w:rsidP="00707F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E30D00">
        <w:rPr>
          <w:rFonts w:ascii="Times New Roman" w:hAnsi="Times New Roman"/>
          <w:sz w:val="24"/>
          <w:szCs w:val="24"/>
        </w:rPr>
        <w:t xml:space="preserve"> </w:t>
      </w:r>
      <w:r w:rsidRPr="002E0E11">
        <w:rPr>
          <w:rFonts w:ascii="Times New Roman" w:hAnsi="Times New Roman"/>
          <w:sz w:val="24"/>
          <w:szCs w:val="24"/>
        </w:rPr>
        <w:t>экспертн</w:t>
      </w:r>
      <w:r>
        <w:rPr>
          <w:rFonts w:ascii="Times New Roman" w:hAnsi="Times New Roman"/>
          <w:sz w:val="24"/>
          <w:szCs w:val="24"/>
        </w:rPr>
        <w:t>ых</w:t>
      </w:r>
      <w:r w:rsidRPr="002E0E11">
        <w:rPr>
          <w:rFonts w:ascii="Times New Roman" w:hAnsi="Times New Roman"/>
          <w:sz w:val="24"/>
          <w:szCs w:val="24"/>
        </w:rPr>
        <w:t xml:space="preserve"> заключени</w:t>
      </w:r>
      <w:r>
        <w:rPr>
          <w:rFonts w:ascii="Times New Roman" w:hAnsi="Times New Roman"/>
          <w:sz w:val="24"/>
          <w:szCs w:val="24"/>
        </w:rPr>
        <w:t>й</w:t>
      </w:r>
      <w:r w:rsidRPr="002E0E11">
        <w:rPr>
          <w:rFonts w:ascii="Times New Roman" w:hAnsi="Times New Roman"/>
          <w:sz w:val="24"/>
          <w:szCs w:val="24"/>
        </w:rPr>
        <w:t xml:space="preserve"> на проект</w:t>
      </w:r>
      <w:r>
        <w:rPr>
          <w:rFonts w:ascii="Times New Roman" w:hAnsi="Times New Roman"/>
          <w:sz w:val="24"/>
          <w:szCs w:val="24"/>
        </w:rPr>
        <w:t>ы</w:t>
      </w:r>
      <w:r w:rsidRPr="002E0E11">
        <w:rPr>
          <w:rFonts w:ascii="Times New Roman" w:hAnsi="Times New Roman"/>
          <w:sz w:val="24"/>
          <w:szCs w:val="24"/>
        </w:rPr>
        <w:t xml:space="preserve"> решени</w:t>
      </w:r>
      <w:r>
        <w:rPr>
          <w:rFonts w:ascii="Times New Roman" w:hAnsi="Times New Roman"/>
          <w:sz w:val="24"/>
          <w:szCs w:val="24"/>
        </w:rPr>
        <w:t>й</w:t>
      </w:r>
      <w:r w:rsidRPr="002E0E11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б утверждении отчета об исполнении бюджета </w:t>
      </w:r>
      <w:r w:rsidRPr="002E0E11">
        <w:rPr>
          <w:rFonts w:ascii="Times New Roman" w:hAnsi="Times New Roman"/>
          <w:sz w:val="24"/>
          <w:szCs w:val="24"/>
        </w:rPr>
        <w:t xml:space="preserve">Можайского </w:t>
      </w:r>
      <w:r>
        <w:rPr>
          <w:rFonts w:ascii="Times New Roman" w:hAnsi="Times New Roman"/>
          <w:sz w:val="24"/>
          <w:szCs w:val="24"/>
        </w:rPr>
        <w:t xml:space="preserve">муниципального района и бюджетов поселений за </w:t>
      </w:r>
      <w:r w:rsidRPr="002E0E1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18</w:t>
      </w:r>
      <w:r w:rsidRPr="002E0E11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;</w:t>
      </w:r>
      <w:r w:rsidRPr="002E0E11">
        <w:rPr>
          <w:rFonts w:ascii="Times New Roman" w:hAnsi="Times New Roman"/>
          <w:sz w:val="24"/>
          <w:szCs w:val="24"/>
        </w:rPr>
        <w:t xml:space="preserve"> </w:t>
      </w:r>
    </w:p>
    <w:p w:rsidR="00EC1796" w:rsidRPr="008F7CC0" w:rsidRDefault="00EC1796" w:rsidP="00707F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CC0">
        <w:rPr>
          <w:rFonts w:ascii="Times New Roman" w:hAnsi="Times New Roman"/>
          <w:sz w:val="24"/>
          <w:szCs w:val="24"/>
        </w:rPr>
        <w:t>11 экспертных заключений по результатам финансово-экономической экспертиз</w:t>
      </w:r>
      <w:r>
        <w:rPr>
          <w:rFonts w:ascii="Times New Roman" w:hAnsi="Times New Roman"/>
          <w:sz w:val="24"/>
          <w:szCs w:val="24"/>
        </w:rPr>
        <w:t>ы</w:t>
      </w:r>
      <w:r w:rsidRPr="008F7CC0">
        <w:rPr>
          <w:rFonts w:ascii="Times New Roman" w:hAnsi="Times New Roman"/>
          <w:sz w:val="24"/>
          <w:szCs w:val="24"/>
        </w:rPr>
        <w:t xml:space="preserve"> муниципальных программ Можайского городского округа Московской области;</w:t>
      </w:r>
    </w:p>
    <w:p w:rsidR="00EC1796" w:rsidRPr="008F7CC0" w:rsidRDefault="00EC1796" w:rsidP="00707F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CC0">
        <w:rPr>
          <w:rFonts w:ascii="Times New Roman" w:hAnsi="Times New Roman"/>
          <w:sz w:val="24"/>
          <w:szCs w:val="24"/>
        </w:rPr>
        <w:t>12 экспертных заключений по результатам финансово-экономической экспертиз</w:t>
      </w:r>
      <w:r>
        <w:rPr>
          <w:rFonts w:ascii="Times New Roman" w:hAnsi="Times New Roman"/>
          <w:sz w:val="24"/>
          <w:szCs w:val="24"/>
        </w:rPr>
        <w:t>ы</w:t>
      </w:r>
      <w:r w:rsidRPr="008F7CC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7CC0">
        <w:rPr>
          <w:rFonts w:ascii="Times New Roman" w:hAnsi="Times New Roman"/>
          <w:sz w:val="24"/>
          <w:szCs w:val="24"/>
        </w:rPr>
        <w:t>проектов решений Совета депутатов Можайского городского округа Московской области</w:t>
      </w:r>
      <w:proofErr w:type="gramEnd"/>
      <w:r w:rsidRPr="008F7CC0">
        <w:rPr>
          <w:rFonts w:ascii="Times New Roman" w:hAnsi="Times New Roman"/>
          <w:sz w:val="24"/>
          <w:szCs w:val="24"/>
        </w:rPr>
        <w:t>.</w:t>
      </w:r>
    </w:p>
    <w:p w:rsidR="00EC1796" w:rsidRPr="008F7CC0" w:rsidRDefault="00EC1796" w:rsidP="00707F14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8F7CC0">
        <w:rPr>
          <w:rFonts w:ascii="Times New Roman" w:hAnsi="Times New Roman"/>
          <w:sz w:val="24"/>
          <w:szCs w:val="24"/>
        </w:rPr>
        <w:t>Общий объем финансовых средств, проверенных в отчетном году</w:t>
      </w:r>
      <w:r>
        <w:rPr>
          <w:rFonts w:ascii="Times New Roman" w:hAnsi="Times New Roman"/>
          <w:sz w:val="24"/>
          <w:szCs w:val="24"/>
        </w:rPr>
        <w:t>,</w:t>
      </w:r>
      <w:r w:rsidRPr="008F7CC0">
        <w:rPr>
          <w:rFonts w:ascii="Times New Roman" w:hAnsi="Times New Roman"/>
          <w:sz w:val="24"/>
          <w:szCs w:val="24"/>
        </w:rPr>
        <w:t xml:space="preserve"> в ходе контрольной деятельности, составил 236,9 млн. рублей.</w:t>
      </w:r>
    </w:p>
    <w:p w:rsidR="00EC1796" w:rsidRPr="00C62FAD" w:rsidRDefault="00EC1796" w:rsidP="00C62FAD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7CC0">
        <w:rPr>
          <w:rFonts w:ascii="Times New Roman" w:hAnsi="Times New Roman"/>
          <w:sz w:val="24"/>
          <w:szCs w:val="24"/>
        </w:rPr>
        <w:t xml:space="preserve">По результатам контрольной и экспертно-аналитической деятельности в 2019 году Контрольно-счетной палатой выявлено </w:t>
      </w:r>
      <w:r>
        <w:rPr>
          <w:rFonts w:ascii="Times New Roman" w:hAnsi="Times New Roman"/>
          <w:sz w:val="24"/>
          <w:szCs w:val="24"/>
        </w:rPr>
        <w:t xml:space="preserve">66 </w:t>
      </w:r>
      <w:r w:rsidRPr="008F7CC0">
        <w:rPr>
          <w:rFonts w:ascii="Times New Roman" w:hAnsi="Times New Roman"/>
          <w:sz w:val="24"/>
          <w:szCs w:val="24"/>
        </w:rPr>
        <w:t xml:space="preserve">нарушений на общую сумму </w:t>
      </w:r>
      <w:r>
        <w:rPr>
          <w:rFonts w:ascii="Times New Roman" w:hAnsi="Times New Roman"/>
          <w:sz w:val="24"/>
          <w:szCs w:val="24"/>
        </w:rPr>
        <w:t>17 053,7</w:t>
      </w:r>
      <w:r w:rsidRPr="008F7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</w:t>
      </w:r>
      <w:r w:rsidRPr="008F7CC0">
        <w:rPr>
          <w:rFonts w:ascii="Times New Roman" w:hAnsi="Times New Roman"/>
          <w:sz w:val="24"/>
          <w:szCs w:val="24"/>
        </w:rPr>
        <w:t>. рублей</w:t>
      </w:r>
      <w:r>
        <w:rPr>
          <w:rFonts w:ascii="Times New Roman" w:hAnsi="Times New Roman"/>
          <w:sz w:val="24"/>
          <w:szCs w:val="24"/>
        </w:rPr>
        <w:t xml:space="preserve">, из них 28 </w:t>
      </w:r>
      <w:r w:rsidRPr="00C62FAD">
        <w:rPr>
          <w:rFonts w:ascii="Times New Roman" w:hAnsi="Times New Roman"/>
          <w:sz w:val="24"/>
          <w:szCs w:val="24"/>
        </w:rPr>
        <w:t>нарушений при формировании и исполнении бюджета</w:t>
      </w:r>
      <w:r w:rsidRPr="007964C0">
        <w:rPr>
          <w:rFonts w:ascii="Times New Roman" w:hAnsi="Times New Roman"/>
          <w:sz w:val="24"/>
          <w:szCs w:val="24"/>
        </w:rPr>
        <w:t xml:space="preserve"> </w:t>
      </w:r>
      <w:r w:rsidRPr="008F7CC0">
        <w:rPr>
          <w:rFonts w:ascii="Times New Roman" w:hAnsi="Times New Roman"/>
          <w:sz w:val="24"/>
          <w:szCs w:val="24"/>
        </w:rPr>
        <w:t xml:space="preserve">на общую сумму </w:t>
      </w:r>
      <w:r>
        <w:rPr>
          <w:rFonts w:ascii="Times New Roman" w:hAnsi="Times New Roman"/>
          <w:sz w:val="24"/>
          <w:szCs w:val="24"/>
        </w:rPr>
        <w:t>1 821,2</w:t>
      </w:r>
      <w:r w:rsidRPr="008F7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</w:t>
      </w:r>
      <w:r w:rsidRPr="008F7CC0">
        <w:rPr>
          <w:rFonts w:ascii="Times New Roman" w:hAnsi="Times New Roman"/>
          <w:sz w:val="24"/>
          <w:szCs w:val="24"/>
        </w:rPr>
        <w:t>. рублей</w:t>
      </w:r>
      <w:r>
        <w:rPr>
          <w:rFonts w:ascii="Times New Roman" w:hAnsi="Times New Roman"/>
          <w:sz w:val="24"/>
          <w:szCs w:val="24"/>
        </w:rPr>
        <w:t>, 20</w:t>
      </w:r>
      <w:r w:rsidRPr="00C62FAD">
        <w:rPr>
          <w:rFonts w:ascii="Times New Roman" w:hAnsi="Times New Roman"/>
          <w:sz w:val="24"/>
          <w:szCs w:val="24"/>
        </w:rPr>
        <w:t xml:space="preserve"> нарушений ведения бухгалтерского учета, составления и представления бухгалтерской (финансовой) отчетности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7CC0">
        <w:rPr>
          <w:rFonts w:ascii="Times New Roman" w:hAnsi="Times New Roman"/>
          <w:sz w:val="24"/>
          <w:szCs w:val="24"/>
        </w:rPr>
        <w:t xml:space="preserve">на общую сумму </w:t>
      </w:r>
      <w:r>
        <w:rPr>
          <w:rFonts w:ascii="Times New Roman" w:hAnsi="Times New Roman"/>
          <w:sz w:val="24"/>
          <w:szCs w:val="24"/>
        </w:rPr>
        <w:t>9 851,4</w:t>
      </w:r>
      <w:r w:rsidRPr="008F7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</w:t>
      </w:r>
      <w:r w:rsidRPr="008F7CC0">
        <w:rPr>
          <w:rFonts w:ascii="Times New Roman" w:hAnsi="Times New Roman"/>
          <w:sz w:val="24"/>
          <w:szCs w:val="24"/>
        </w:rPr>
        <w:t>. рублей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F7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C62FAD">
        <w:rPr>
          <w:rFonts w:ascii="Times New Roman" w:hAnsi="Times New Roman"/>
          <w:sz w:val="24"/>
          <w:szCs w:val="24"/>
        </w:rPr>
        <w:t>нарушения законодательства в сфере</w:t>
      </w:r>
      <w:proofErr w:type="gramEnd"/>
      <w:r w:rsidRPr="00C62FAD">
        <w:rPr>
          <w:rFonts w:ascii="Times New Roman" w:hAnsi="Times New Roman"/>
          <w:sz w:val="24"/>
          <w:szCs w:val="24"/>
        </w:rPr>
        <w:t xml:space="preserve"> управления и распоряжения муниципальной собственностью</w:t>
      </w:r>
      <w:r w:rsidRPr="007964C0">
        <w:rPr>
          <w:rFonts w:ascii="Times New Roman" w:hAnsi="Times New Roman"/>
          <w:sz w:val="24"/>
          <w:szCs w:val="24"/>
        </w:rPr>
        <w:t xml:space="preserve"> </w:t>
      </w:r>
      <w:r w:rsidRPr="008F7CC0">
        <w:rPr>
          <w:rFonts w:ascii="Times New Roman" w:hAnsi="Times New Roman"/>
          <w:sz w:val="24"/>
          <w:szCs w:val="24"/>
        </w:rPr>
        <w:t xml:space="preserve">на общую сумму </w:t>
      </w:r>
      <w:r w:rsidRPr="00834445">
        <w:rPr>
          <w:rFonts w:ascii="Times New Roman" w:hAnsi="Times New Roman"/>
          <w:sz w:val="24"/>
          <w:szCs w:val="24"/>
        </w:rPr>
        <w:t>2 267,1</w:t>
      </w:r>
      <w:r w:rsidRPr="008F7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</w:t>
      </w:r>
      <w:r w:rsidRPr="008F7CC0">
        <w:rPr>
          <w:rFonts w:ascii="Times New Roman" w:hAnsi="Times New Roman"/>
          <w:sz w:val="24"/>
          <w:szCs w:val="24"/>
        </w:rPr>
        <w:t>. рублей</w:t>
      </w:r>
      <w:r>
        <w:rPr>
          <w:rFonts w:ascii="Times New Roman" w:hAnsi="Times New Roman"/>
          <w:sz w:val="24"/>
          <w:szCs w:val="24"/>
        </w:rPr>
        <w:t>,</w:t>
      </w:r>
      <w:r w:rsidRPr="00C62FAD">
        <w:rPr>
          <w:rFonts w:ascii="Times New Roman" w:hAnsi="Times New Roman"/>
          <w:sz w:val="24"/>
          <w:szCs w:val="24"/>
        </w:rPr>
        <w:t xml:space="preserve"> 15 нарушений при осуществлении муниципальных закупок</w:t>
      </w:r>
      <w:r w:rsidRPr="007964C0">
        <w:rPr>
          <w:rFonts w:ascii="Times New Roman" w:hAnsi="Times New Roman"/>
          <w:sz w:val="24"/>
          <w:szCs w:val="24"/>
        </w:rPr>
        <w:t xml:space="preserve"> </w:t>
      </w:r>
      <w:r w:rsidRPr="008F7CC0">
        <w:rPr>
          <w:rFonts w:ascii="Times New Roman" w:hAnsi="Times New Roman"/>
          <w:sz w:val="24"/>
          <w:szCs w:val="24"/>
        </w:rPr>
        <w:t xml:space="preserve">на общую сумму </w:t>
      </w:r>
      <w:r w:rsidRPr="00834445">
        <w:rPr>
          <w:rFonts w:ascii="Times New Roman" w:hAnsi="Times New Roman"/>
          <w:sz w:val="24"/>
          <w:szCs w:val="24"/>
        </w:rPr>
        <w:t>253,4</w:t>
      </w:r>
      <w:r w:rsidRPr="008F7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</w:t>
      </w:r>
      <w:r w:rsidRPr="008F7CC0">
        <w:rPr>
          <w:rFonts w:ascii="Times New Roman" w:hAnsi="Times New Roman"/>
          <w:sz w:val="24"/>
          <w:szCs w:val="24"/>
        </w:rPr>
        <w:t>. рублей</w:t>
      </w:r>
      <w:r>
        <w:rPr>
          <w:rFonts w:ascii="Times New Roman" w:hAnsi="Times New Roman"/>
          <w:sz w:val="24"/>
          <w:szCs w:val="24"/>
        </w:rPr>
        <w:t xml:space="preserve">, 1 случай </w:t>
      </w:r>
      <w:r w:rsidRPr="00C62FAD">
        <w:rPr>
          <w:rFonts w:ascii="Times New Roman" w:hAnsi="Times New Roman"/>
          <w:sz w:val="24"/>
          <w:szCs w:val="24"/>
        </w:rPr>
        <w:t xml:space="preserve">неэффективного использования бюджетных средств на </w:t>
      </w:r>
      <w:r w:rsidRPr="00834445">
        <w:rPr>
          <w:rFonts w:ascii="Times New Roman" w:hAnsi="Times New Roman"/>
          <w:sz w:val="24"/>
          <w:szCs w:val="24"/>
        </w:rPr>
        <w:t>2 860,6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EC1796" w:rsidRPr="002055BE" w:rsidRDefault="00EC1796" w:rsidP="00707F14">
      <w:pPr>
        <w:pStyle w:val="HTML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055BE">
        <w:rPr>
          <w:rFonts w:ascii="Times New Roman" w:hAnsi="Times New Roman"/>
          <w:sz w:val="24"/>
          <w:szCs w:val="24"/>
        </w:rPr>
        <w:t xml:space="preserve">о итогам проведенных мероприятий </w:t>
      </w:r>
      <w:r>
        <w:rPr>
          <w:rFonts w:ascii="Times New Roman" w:hAnsi="Times New Roman"/>
          <w:sz w:val="24"/>
          <w:szCs w:val="24"/>
        </w:rPr>
        <w:t>д</w:t>
      </w:r>
      <w:r w:rsidRPr="00834445">
        <w:rPr>
          <w:rFonts w:ascii="Times New Roman" w:hAnsi="Times New Roman"/>
          <w:sz w:val="24"/>
          <w:szCs w:val="24"/>
        </w:rPr>
        <w:t xml:space="preserve">ля принятия мер по устранению выявленных нарушений при использовании муниципальных финансовых ресурсов и муниципальной собственности, возмещению </w:t>
      </w:r>
      <w:r w:rsidRPr="002055BE">
        <w:rPr>
          <w:rFonts w:ascii="Times New Roman" w:hAnsi="Times New Roman"/>
          <w:sz w:val="24"/>
          <w:szCs w:val="24"/>
        </w:rPr>
        <w:t>причиненного ущерба, а также по привлечению к ответственности лиц, виновных в допущенных нарушениях, Контрольно-счетной палатой</w:t>
      </w:r>
      <w:r>
        <w:rPr>
          <w:rFonts w:ascii="Times New Roman" w:hAnsi="Times New Roman"/>
          <w:sz w:val="24"/>
          <w:szCs w:val="24"/>
        </w:rPr>
        <w:t xml:space="preserve"> в адрес</w:t>
      </w:r>
      <w:r w:rsidRPr="002055BE">
        <w:rPr>
          <w:rFonts w:ascii="Times New Roman" w:hAnsi="Times New Roman"/>
          <w:sz w:val="24"/>
          <w:szCs w:val="24"/>
        </w:rPr>
        <w:t xml:space="preserve"> должностны</w:t>
      </w:r>
      <w:r>
        <w:rPr>
          <w:rFonts w:ascii="Times New Roman" w:hAnsi="Times New Roman"/>
          <w:sz w:val="24"/>
          <w:szCs w:val="24"/>
        </w:rPr>
        <w:t>х</w:t>
      </w:r>
      <w:r w:rsidRPr="002055BE">
        <w:rPr>
          <w:rFonts w:ascii="Times New Roman" w:hAnsi="Times New Roman"/>
          <w:sz w:val="24"/>
          <w:szCs w:val="24"/>
        </w:rPr>
        <w:t xml:space="preserve"> лиц объектов контроля в 2019 году направлено 2 предписания и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2055BE">
        <w:rPr>
          <w:rFonts w:ascii="Times New Roman" w:hAnsi="Times New Roman"/>
          <w:sz w:val="24"/>
          <w:szCs w:val="24"/>
        </w:rPr>
        <w:t>9 представлений.</w:t>
      </w:r>
    </w:p>
    <w:p w:rsidR="00EC1796" w:rsidRPr="002055BE" w:rsidRDefault="00EC1796" w:rsidP="00707F14">
      <w:pPr>
        <w:pStyle w:val="HTML"/>
        <w:ind w:firstLine="600"/>
        <w:jc w:val="both"/>
        <w:rPr>
          <w:rFonts w:ascii="Times New Roman" w:hAnsi="Times New Roman"/>
          <w:sz w:val="24"/>
          <w:szCs w:val="24"/>
        </w:rPr>
      </w:pPr>
      <w:r w:rsidRPr="002055BE">
        <w:rPr>
          <w:rFonts w:ascii="Times New Roman" w:hAnsi="Times New Roman"/>
          <w:sz w:val="24"/>
          <w:szCs w:val="24"/>
        </w:rPr>
        <w:t>За 2019 год по результатам контроля:</w:t>
      </w:r>
    </w:p>
    <w:p w:rsidR="00EC1796" w:rsidRPr="002055BE" w:rsidRDefault="00EC1796" w:rsidP="00707F14">
      <w:pPr>
        <w:pStyle w:val="HTML"/>
        <w:ind w:firstLine="600"/>
        <w:jc w:val="both"/>
        <w:rPr>
          <w:rFonts w:ascii="Times New Roman" w:hAnsi="Times New Roman"/>
          <w:sz w:val="24"/>
          <w:szCs w:val="24"/>
        </w:rPr>
      </w:pPr>
      <w:r w:rsidRPr="002055BE">
        <w:rPr>
          <w:rFonts w:ascii="Times New Roman" w:hAnsi="Times New Roman"/>
          <w:sz w:val="24"/>
          <w:szCs w:val="24"/>
        </w:rPr>
        <w:t>1. возмещено (восстановлено) денежных средств, использованных с нарушением, в сумме 1 233,2 тыс. рублей;</w:t>
      </w:r>
    </w:p>
    <w:p w:rsidR="00EC1796" w:rsidRPr="002055BE" w:rsidRDefault="00EC1796" w:rsidP="00707F14">
      <w:pPr>
        <w:pStyle w:val="HTML"/>
        <w:ind w:firstLine="600"/>
        <w:jc w:val="both"/>
        <w:rPr>
          <w:rFonts w:ascii="Times New Roman" w:hAnsi="Times New Roman"/>
          <w:color w:val="FF0000"/>
          <w:sz w:val="24"/>
          <w:szCs w:val="24"/>
        </w:rPr>
      </w:pPr>
      <w:r w:rsidRPr="002055BE">
        <w:rPr>
          <w:rFonts w:ascii="Times New Roman" w:hAnsi="Times New Roman"/>
          <w:sz w:val="24"/>
          <w:szCs w:val="24"/>
        </w:rPr>
        <w:lastRenderedPageBreak/>
        <w:t>2.</w:t>
      </w:r>
      <w:r w:rsidRPr="002055B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055BE">
        <w:rPr>
          <w:rFonts w:ascii="Times New Roman" w:hAnsi="Times New Roman"/>
          <w:sz w:val="24"/>
          <w:szCs w:val="24"/>
        </w:rPr>
        <w:t>Закреплено муниципальное имущество на праве оперативного управления общей балансовой стоимостью 2 171 тыс. рублей.</w:t>
      </w:r>
    </w:p>
    <w:p w:rsidR="00EC1796" w:rsidRPr="002055BE" w:rsidRDefault="00EC1796" w:rsidP="00707F14">
      <w:pPr>
        <w:pStyle w:val="HTML"/>
        <w:ind w:firstLine="600"/>
        <w:jc w:val="both"/>
        <w:rPr>
          <w:rFonts w:ascii="Times New Roman" w:hAnsi="Times New Roman"/>
          <w:sz w:val="24"/>
          <w:szCs w:val="24"/>
        </w:rPr>
      </w:pPr>
      <w:r w:rsidRPr="002055BE">
        <w:rPr>
          <w:rFonts w:ascii="Times New Roman" w:hAnsi="Times New Roman"/>
          <w:sz w:val="24"/>
          <w:szCs w:val="24"/>
        </w:rPr>
        <w:t xml:space="preserve">3. Исправлено ошибок прошлых лет в бюджетном учете на сумму 8 394,9 тыс. рублей.  </w:t>
      </w:r>
    </w:p>
    <w:p w:rsidR="00EC1796" w:rsidRPr="002055BE" w:rsidRDefault="00EC1796" w:rsidP="00707F14">
      <w:pPr>
        <w:pStyle w:val="HTML"/>
        <w:ind w:firstLine="600"/>
        <w:jc w:val="both"/>
        <w:rPr>
          <w:rFonts w:ascii="Times New Roman" w:hAnsi="Times New Roman"/>
          <w:sz w:val="24"/>
          <w:szCs w:val="24"/>
        </w:rPr>
      </w:pPr>
      <w:r w:rsidRPr="002055BE">
        <w:rPr>
          <w:rFonts w:ascii="Times New Roman" w:hAnsi="Times New Roman"/>
          <w:sz w:val="24"/>
          <w:szCs w:val="24"/>
        </w:rPr>
        <w:t>4. Передано в пользование неиспользованное ранее имущество общей балансовой стоимостью 220,3 тыс. рублей.</w:t>
      </w:r>
    </w:p>
    <w:p w:rsidR="00EC1796" w:rsidRPr="002055BE" w:rsidRDefault="00EC1796" w:rsidP="00707F14">
      <w:pPr>
        <w:pStyle w:val="a3"/>
        <w:spacing w:after="0" w:line="240" w:lineRule="auto"/>
        <w:ind w:right="23" w:firstLine="600"/>
        <w:jc w:val="both"/>
        <w:rPr>
          <w:rFonts w:ascii="Times New Roman" w:hAnsi="Times New Roman"/>
        </w:rPr>
      </w:pPr>
      <w:r w:rsidRPr="002055BE">
        <w:rPr>
          <w:rFonts w:ascii="Times New Roman" w:hAnsi="Times New Roman"/>
          <w:color w:val="000000"/>
          <w:sz w:val="24"/>
          <w:szCs w:val="24"/>
        </w:rPr>
        <w:t>5. Списано неиспользованное (сломанное) оборудование  общей балансовой стоимостью 756,6 тыс.  рублей</w:t>
      </w:r>
      <w:r w:rsidRPr="002055BE">
        <w:rPr>
          <w:rFonts w:ascii="Times New Roman" w:hAnsi="Times New Roman"/>
        </w:rPr>
        <w:t xml:space="preserve">. </w:t>
      </w:r>
    </w:p>
    <w:p w:rsidR="00EC1796" w:rsidRPr="002055BE" w:rsidRDefault="00EC1796" w:rsidP="00707F14">
      <w:pPr>
        <w:pStyle w:val="a3"/>
        <w:spacing w:after="0" w:line="240" w:lineRule="auto"/>
        <w:ind w:right="23" w:firstLine="600"/>
        <w:jc w:val="both"/>
        <w:rPr>
          <w:rFonts w:ascii="Times New Roman" w:hAnsi="Times New Roman"/>
          <w:kern w:val="32"/>
          <w:sz w:val="24"/>
          <w:szCs w:val="24"/>
        </w:rPr>
      </w:pPr>
      <w:r w:rsidRPr="002055BE">
        <w:rPr>
          <w:rFonts w:ascii="Times New Roman" w:hAnsi="Times New Roman"/>
          <w:kern w:val="32"/>
          <w:sz w:val="24"/>
          <w:szCs w:val="24"/>
        </w:rPr>
        <w:t>6. Внесены исправления в регистры бухгалтерского учета в части отражения дебиторской задолженности по доходам, полученным в виде субсидии на финансовое обеспечение выполнения муниципального задания, в сумме 1 235,9 тыс. рублей.</w:t>
      </w:r>
    </w:p>
    <w:p w:rsidR="00EC1796" w:rsidRPr="002055BE" w:rsidRDefault="00EC1796" w:rsidP="00707F14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C1796" w:rsidRPr="00A818F0" w:rsidRDefault="00EC1796" w:rsidP="00707F14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696E22">
        <w:rPr>
          <w:rFonts w:ascii="Times New Roman" w:hAnsi="Times New Roman"/>
          <w:color w:val="FF0000"/>
          <w:sz w:val="24"/>
          <w:szCs w:val="24"/>
        </w:rPr>
        <w:tab/>
      </w:r>
      <w:r w:rsidRPr="00A818F0">
        <w:rPr>
          <w:rFonts w:ascii="Times New Roman" w:hAnsi="Times New Roman"/>
          <w:sz w:val="24"/>
          <w:szCs w:val="24"/>
        </w:rPr>
        <w:t xml:space="preserve">По предложениям Контрольно-счетной палаты, а также по результатам рассмотрения представлений Контрольно-счетной палаты внесены изменения и приняты 16 нормативных правовых актов Можайского городского округа Московской области. </w:t>
      </w:r>
    </w:p>
    <w:p w:rsidR="00EC1796" w:rsidRDefault="00EC1796" w:rsidP="00707F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3776">
        <w:rPr>
          <w:rFonts w:ascii="Times New Roman" w:hAnsi="Times New Roman"/>
          <w:sz w:val="24"/>
          <w:szCs w:val="24"/>
        </w:rPr>
        <w:t>В соответствии с Кодексом Российской Федерации об административных правонарушениях в 2019 году в отношении должностных лиц, допустивших нарушения в сфере бюджетных правоотношений</w:t>
      </w:r>
      <w:r>
        <w:rPr>
          <w:rFonts w:ascii="Times New Roman" w:hAnsi="Times New Roman"/>
          <w:sz w:val="24"/>
          <w:szCs w:val="24"/>
        </w:rPr>
        <w:t>,</w:t>
      </w:r>
      <w:r w:rsidRPr="00263776">
        <w:rPr>
          <w:rFonts w:ascii="Times New Roman" w:hAnsi="Times New Roman"/>
          <w:sz w:val="24"/>
          <w:szCs w:val="24"/>
        </w:rPr>
        <w:t xml:space="preserve"> составлено 7 протоколов, из которых вынесены</w:t>
      </w:r>
      <w:r>
        <w:rPr>
          <w:rFonts w:ascii="Times New Roman" w:hAnsi="Times New Roman"/>
          <w:sz w:val="24"/>
          <w:szCs w:val="24"/>
        </w:rPr>
        <w:t xml:space="preserve"> 4</w:t>
      </w:r>
      <w:r w:rsidRPr="00263776">
        <w:rPr>
          <w:rFonts w:ascii="Times New Roman" w:hAnsi="Times New Roman"/>
          <w:sz w:val="24"/>
          <w:szCs w:val="24"/>
        </w:rPr>
        <w:t xml:space="preserve"> решения о привлечении виновных лиц к административной ответственности с наложением штрафов на общую сумму 45 тыс. рублей</w:t>
      </w:r>
      <w:r>
        <w:rPr>
          <w:rFonts w:ascii="Times New Roman" w:hAnsi="Times New Roman"/>
          <w:sz w:val="24"/>
          <w:szCs w:val="24"/>
        </w:rPr>
        <w:t>;</w:t>
      </w:r>
      <w:r w:rsidRPr="002637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263776">
        <w:rPr>
          <w:rFonts w:ascii="Times New Roman" w:hAnsi="Times New Roman"/>
          <w:sz w:val="24"/>
          <w:szCs w:val="24"/>
        </w:rPr>
        <w:t xml:space="preserve"> – объявлено устное замечание должностному лицу</w:t>
      </w:r>
      <w:r>
        <w:rPr>
          <w:rFonts w:ascii="Times New Roman" w:hAnsi="Times New Roman"/>
          <w:sz w:val="24"/>
          <w:szCs w:val="24"/>
        </w:rPr>
        <w:t>;</w:t>
      </w:r>
      <w:proofErr w:type="gramEnd"/>
      <w:r>
        <w:rPr>
          <w:rFonts w:ascii="Times New Roman" w:hAnsi="Times New Roman"/>
          <w:sz w:val="24"/>
          <w:szCs w:val="24"/>
        </w:rPr>
        <w:t xml:space="preserve"> 1</w:t>
      </w:r>
      <w:r w:rsidRPr="00263776">
        <w:rPr>
          <w:rFonts w:ascii="Times New Roman" w:hAnsi="Times New Roman"/>
          <w:sz w:val="24"/>
          <w:szCs w:val="24"/>
        </w:rPr>
        <w:t xml:space="preserve"> - должностному лицу назначено наказание в виде предупреждения</w:t>
      </w:r>
      <w:r>
        <w:rPr>
          <w:rFonts w:ascii="Times New Roman" w:hAnsi="Times New Roman"/>
          <w:sz w:val="24"/>
          <w:szCs w:val="24"/>
        </w:rPr>
        <w:t>;</w:t>
      </w:r>
      <w:r w:rsidRPr="0026377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1</w:t>
      </w:r>
      <w:r w:rsidRPr="00263776">
        <w:rPr>
          <w:rFonts w:ascii="Times New Roman" w:hAnsi="Times New Roman"/>
          <w:sz w:val="24"/>
          <w:szCs w:val="24"/>
        </w:rPr>
        <w:t xml:space="preserve"> - должностное лицо признано </w:t>
      </w:r>
      <w:r>
        <w:rPr>
          <w:rFonts w:ascii="Times New Roman" w:hAnsi="Times New Roman"/>
          <w:sz w:val="24"/>
          <w:szCs w:val="24"/>
        </w:rPr>
        <w:t xml:space="preserve">виновным </w:t>
      </w:r>
      <w:r w:rsidRPr="00263776">
        <w:rPr>
          <w:rFonts w:ascii="Times New Roman" w:hAnsi="Times New Roman"/>
          <w:sz w:val="24"/>
          <w:szCs w:val="24"/>
        </w:rPr>
        <w:t>в совершении административного правонарушения с наложением штрафа в сумме</w:t>
      </w:r>
      <w:r>
        <w:rPr>
          <w:rFonts w:ascii="Times New Roman" w:hAnsi="Times New Roman"/>
          <w:sz w:val="24"/>
          <w:szCs w:val="24"/>
        </w:rPr>
        <w:t xml:space="preserve"> 1</w:t>
      </w:r>
      <w:r w:rsidRPr="00263776">
        <w:rPr>
          <w:rFonts w:ascii="Times New Roman" w:hAnsi="Times New Roman"/>
          <w:sz w:val="24"/>
          <w:szCs w:val="24"/>
        </w:rPr>
        <w:t>0 тыс. рублей, но</w:t>
      </w:r>
      <w:r w:rsidRPr="00A9403D">
        <w:rPr>
          <w:rFonts w:ascii="Times New Roman" w:hAnsi="Times New Roman"/>
          <w:sz w:val="24"/>
          <w:szCs w:val="24"/>
        </w:rPr>
        <w:t xml:space="preserve"> </w:t>
      </w:r>
      <w:r w:rsidRPr="00263776">
        <w:rPr>
          <w:rFonts w:ascii="Times New Roman" w:hAnsi="Times New Roman"/>
          <w:sz w:val="24"/>
          <w:szCs w:val="24"/>
        </w:rPr>
        <w:t>освобождено от административной ответственности в связи с внесением изменений</w:t>
      </w:r>
      <w:r w:rsidRPr="00B213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29.05.2019 </w:t>
      </w:r>
      <w:r w:rsidRPr="00263776">
        <w:rPr>
          <w:rFonts w:ascii="Times New Roman" w:hAnsi="Times New Roman"/>
          <w:sz w:val="24"/>
          <w:szCs w:val="24"/>
        </w:rPr>
        <w:t>в Кодекс Российской Федерации об административных правонарушениях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C1796" w:rsidRPr="004A7C3B" w:rsidRDefault="00EC1796" w:rsidP="00707F1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</w:t>
      </w:r>
      <w:r w:rsidRPr="002E0E2D">
        <w:rPr>
          <w:rFonts w:ascii="Times New Roman" w:hAnsi="Times New Roman"/>
          <w:sz w:val="24"/>
          <w:szCs w:val="24"/>
        </w:rPr>
        <w:t xml:space="preserve"> материала проверок по фактам административных правонарушений в сфере муниципальных закупок направлены в Главное контрольное управление Московской области,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2E0E2D">
        <w:rPr>
          <w:rFonts w:ascii="Times New Roman" w:hAnsi="Times New Roman"/>
          <w:sz w:val="24"/>
          <w:szCs w:val="24"/>
        </w:rPr>
        <w:t>которым составлено 2 протокола об административных правонарушениях с наложением штрафов на общую сумму 40 тыс. рублей.</w:t>
      </w:r>
      <w:proofErr w:type="gramEnd"/>
      <w:r w:rsidRPr="002E0E2D">
        <w:rPr>
          <w:rFonts w:ascii="Times New Roman" w:hAnsi="Times New Roman"/>
          <w:sz w:val="24"/>
          <w:szCs w:val="24"/>
        </w:rPr>
        <w:t xml:space="preserve">  По</w:t>
      </w:r>
      <w:r w:rsidRPr="004A7C3B">
        <w:rPr>
          <w:rFonts w:ascii="Times New Roman" w:hAnsi="Times New Roman"/>
          <w:sz w:val="24"/>
          <w:szCs w:val="24"/>
        </w:rPr>
        <w:t xml:space="preserve"> фактам наруше</w:t>
      </w:r>
      <w:r>
        <w:rPr>
          <w:rFonts w:ascii="Times New Roman" w:hAnsi="Times New Roman"/>
          <w:sz w:val="24"/>
          <w:szCs w:val="24"/>
        </w:rPr>
        <w:t>ний порядка осуществления закупок</w:t>
      </w:r>
      <w:r w:rsidRPr="004A7C3B">
        <w:rPr>
          <w:rFonts w:ascii="Times New Roman" w:hAnsi="Times New Roman"/>
          <w:sz w:val="24"/>
          <w:szCs w:val="24"/>
        </w:rPr>
        <w:t xml:space="preserve"> товаров, работ, услуг отдельными видами юридических лиц, содержащим состав административных правонарушений, материалы проверки </w:t>
      </w:r>
      <w:r>
        <w:rPr>
          <w:rFonts w:ascii="Times New Roman" w:hAnsi="Times New Roman"/>
          <w:sz w:val="24"/>
          <w:szCs w:val="24"/>
        </w:rPr>
        <w:t xml:space="preserve">направлены </w:t>
      </w:r>
      <w:r w:rsidRPr="004A7C3B">
        <w:rPr>
          <w:rFonts w:ascii="Times New Roman" w:hAnsi="Times New Roman"/>
          <w:sz w:val="24"/>
          <w:szCs w:val="24"/>
        </w:rPr>
        <w:t>в Управление Федеральной антимонопольной службы по Московской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EC1796" w:rsidRPr="00086EA9" w:rsidRDefault="00EC1796" w:rsidP="00707F14">
      <w:pPr>
        <w:pStyle w:val="HTML"/>
        <w:ind w:firstLine="600"/>
        <w:jc w:val="both"/>
        <w:rPr>
          <w:rFonts w:ascii="Times New Roman" w:hAnsi="Times New Roman"/>
          <w:sz w:val="24"/>
          <w:szCs w:val="24"/>
        </w:rPr>
      </w:pPr>
      <w:r w:rsidRPr="00086EA9">
        <w:rPr>
          <w:rFonts w:ascii="Times New Roman" w:hAnsi="Times New Roman"/>
          <w:sz w:val="24"/>
          <w:szCs w:val="24"/>
        </w:rPr>
        <w:t xml:space="preserve">Материалы трех контрольных мероприятий с указанием на конкретные выявленные нарушения направлялись в Можайскую городскую прокуратуру. </w:t>
      </w:r>
    </w:p>
    <w:p w:rsidR="00EC1796" w:rsidRPr="00086EA9" w:rsidRDefault="00EC1796" w:rsidP="00707F14">
      <w:pPr>
        <w:pStyle w:val="HTML"/>
        <w:ind w:firstLine="600"/>
        <w:jc w:val="both"/>
        <w:rPr>
          <w:rFonts w:ascii="Times New Roman" w:hAnsi="Times New Roman"/>
          <w:b/>
          <w:sz w:val="24"/>
          <w:szCs w:val="24"/>
        </w:rPr>
      </w:pPr>
      <w:r w:rsidRPr="00086EA9">
        <w:rPr>
          <w:rFonts w:ascii="Times New Roman" w:hAnsi="Times New Roman"/>
          <w:sz w:val="24"/>
          <w:szCs w:val="24"/>
        </w:rPr>
        <w:t>В отчетном году Контрольно-счетной палатой подготовлен</w:t>
      </w:r>
      <w:r>
        <w:rPr>
          <w:rFonts w:ascii="Times New Roman" w:hAnsi="Times New Roman"/>
          <w:sz w:val="24"/>
          <w:szCs w:val="24"/>
        </w:rPr>
        <w:t>ы</w:t>
      </w:r>
      <w:r w:rsidRPr="00086EA9">
        <w:rPr>
          <w:rFonts w:ascii="Times New Roman" w:hAnsi="Times New Roman"/>
          <w:sz w:val="24"/>
          <w:szCs w:val="24"/>
        </w:rPr>
        <w:t xml:space="preserve"> и направлен</w:t>
      </w:r>
      <w:r>
        <w:rPr>
          <w:rFonts w:ascii="Times New Roman" w:hAnsi="Times New Roman"/>
          <w:sz w:val="24"/>
          <w:szCs w:val="24"/>
        </w:rPr>
        <w:t>ы</w:t>
      </w:r>
      <w:r w:rsidRPr="00086EA9">
        <w:rPr>
          <w:rFonts w:ascii="Times New Roman" w:hAnsi="Times New Roman"/>
          <w:sz w:val="24"/>
          <w:szCs w:val="24"/>
        </w:rPr>
        <w:t xml:space="preserve"> в Совет депутатов Можайского городского округа Московской области материал</w:t>
      </w:r>
      <w:r>
        <w:rPr>
          <w:rFonts w:ascii="Times New Roman" w:hAnsi="Times New Roman"/>
          <w:sz w:val="24"/>
          <w:szCs w:val="24"/>
        </w:rPr>
        <w:t>ы</w:t>
      </w:r>
      <w:r w:rsidRPr="00086EA9">
        <w:rPr>
          <w:rFonts w:ascii="Times New Roman" w:hAnsi="Times New Roman"/>
          <w:sz w:val="24"/>
          <w:szCs w:val="24"/>
        </w:rPr>
        <w:t xml:space="preserve"> по результатам проведенных контрольных и экспертно-аналитических мероприятий, финансово-экономических экспертиз</w:t>
      </w:r>
      <w:r>
        <w:rPr>
          <w:rFonts w:ascii="Times New Roman" w:hAnsi="Times New Roman"/>
          <w:sz w:val="24"/>
          <w:szCs w:val="24"/>
        </w:rPr>
        <w:t xml:space="preserve"> - 58</w:t>
      </w:r>
      <w:r w:rsidRPr="00086EA9">
        <w:rPr>
          <w:rFonts w:ascii="Times New Roman" w:hAnsi="Times New Roman"/>
          <w:sz w:val="24"/>
          <w:szCs w:val="24"/>
        </w:rPr>
        <w:t xml:space="preserve">, Главе Можайского городского округа Московской </w:t>
      </w:r>
      <w:r w:rsidRPr="00BE065F">
        <w:rPr>
          <w:rFonts w:ascii="Times New Roman" w:hAnsi="Times New Roman"/>
          <w:sz w:val="24"/>
          <w:szCs w:val="24"/>
        </w:rPr>
        <w:t>области – 66.</w:t>
      </w:r>
    </w:p>
    <w:p w:rsidR="00EC1796" w:rsidRPr="00152342" w:rsidRDefault="00EC1796" w:rsidP="00C62FAD">
      <w:pPr>
        <w:pStyle w:val="Default"/>
        <w:ind w:firstLine="708"/>
        <w:jc w:val="both"/>
        <w:rPr>
          <w:color w:val="auto"/>
        </w:rPr>
      </w:pPr>
      <w:r w:rsidRPr="00152342">
        <w:rPr>
          <w:color w:val="auto"/>
        </w:rPr>
        <w:t xml:space="preserve">В 2019 году заключено соглашение о взаимодействии между </w:t>
      </w:r>
      <w:proofErr w:type="gramStart"/>
      <w:r w:rsidRPr="00152342">
        <w:rPr>
          <w:color w:val="auto"/>
        </w:rPr>
        <w:t>Контрольно-счетной</w:t>
      </w:r>
      <w:proofErr w:type="gramEnd"/>
      <w:r w:rsidRPr="00152342">
        <w:rPr>
          <w:color w:val="auto"/>
        </w:rPr>
        <w:t xml:space="preserve"> палатой и ОМВД России по Можайскому городскому округу. </w:t>
      </w:r>
    </w:p>
    <w:p w:rsidR="00EC1796" w:rsidRPr="00C80C51" w:rsidRDefault="00EC1796" w:rsidP="00C62FAD">
      <w:pPr>
        <w:pStyle w:val="pagettl"/>
        <w:spacing w:before="0" w:after="0"/>
        <w:ind w:firstLine="600"/>
        <w:jc w:val="both"/>
        <w:rPr>
          <w:rFonts w:ascii="Times New Roman" w:hAnsi="Times New Roman"/>
          <w:b w:val="0"/>
          <w:bCs w:val="0"/>
          <w:color w:val="auto"/>
        </w:rPr>
      </w:pPr>
      <w:r w:rsidRPr="00C80C51">
        <w:rPr>
          <w:rFonts w:ascii="Times New Roman" w:hAnsi="Times New Roman"/>
          <w:b w:val="0"/>
          <w:bCs w:val="0"/>
          <w:color w:val="auto"/>
        </w:rPr>
        <w:t>За 2019 год размещен</w:t>
      </w:r>
      <w:r>
        <w:rPr>
          <w:rFonts w:ascii="Times New Roman" w:hAnsi="Times New Roman"/>
          <w:b w:val="0"/>
          <w:bCs w:val="0"/>
          <w:color w:val="auto"/>
        </w:rPr>
        <w:t>ы документы</w:t>
      </w:r>
      <w:r w:rsidRPr="00C80C51">
        <w:rPr>
          <w:rFonts w:ascii="Times New Roman" w:hAnsi="Times New Roman"/>
          <w:b w:val="0"/>
          <w:bCs w:val="0"/>
          <w:color w:val="auto"/>
        </w:rPr>
        <w:t xml:space="preserve"> о деятельности Контрольно-счетной палаты на сайте </w:t>
      </w:r>
      <w:r>
        <w:rPr>
          <w:rFonts w:ascii="Times New Roman" w:hAnsi="Times New Roman"/>
          <w:b w:val="0"/>
          <w:bCs w:val="0"/>
          <w:color w:val="auto"/>
        </w:rPr>
        <w:t>А</w:t>
      </w:r>
      <w:r w:rsidRPr="00C80C51">
        <w:rPr>
          <w:rFonts w:ascii="Times New Roman" w:hAnsi="Times New Roman"/>
          <w:b w:val="0"/>
          <w:bCs w:val="0"/>
          <w:color w:val="auto"/>
        </w:rPr>
        <w:t>дминистрации Можайского городского округа Московской области</w:t>
      </w:r>
      <w:r>
        <w:rPr>
          <w:rFonts w:ascii="Times New Roman" w:hAnsi="Times New Roman"/>
          <w:b w:val="0"/>
          <w:bCs w:val="0"/>
          <w:color w:val="auto"/>
        </w:rPr>
        <w:t xml:space="preserve"> и</w:t>
      </w:r>
      <w:r w:rsidRPr="00C80C51">
        <w:rPr>
          <w:rFonts w:ascii="Times New Roman" w:hAnsi="Times New Roman"/>
          <w:b w:val="0"/>
          <w:bCs w:val="0"/>
          <w:color w:val="auto"/>
        </w:rPr>
        <w:t xml:space="preserve"> Портале Счетной палаты Российской Федерации и контрольно-счетных органов Российской Федерации </w:t>
      </w:r>
      <w:r>
        <w:rPr>
          <w:rFonts w:ascii="Times New Roman" w:hAnsi="Times New Roman"/>
          <w:b w:val="0"/>
          <w:bCs w:val="0"/>
          <w:color w:val="auto"/>
        </w:rPr>
        <w:t>в количестве</w:t>
      </w:r>
      <w:r w:rsidRPr="00C80C51">
        <w:rPr>
          <w:rFonts w:ascii="Times New Roman" w:hAnsi="Times New Roman"/>
          <w:b w:val="0"/>
          <w:bCs w:val="0"/>
          <w:color w:val="auto"/>
        </w:rPr>
        <w:t xml:space="preserve"> 102 материал</w:t>
      </w:r>
      <w:r>
        <w:rPr>
          <w:rFonts w:ascii="Times New Roman" w:hAnsi="Times New Roman"/>
          <w:b w:val="0"/>
          <w:bCs w:val="0"/>
          <w:color w:val="auto"/>
        </w:rPr>
        <w:t>ов</w:t>
      </w:r>
      <w:r w:rsidRPr="00C80C51">
        <w:rPr>
          <w:rFonts w:ascii="Times New Roman" w:hAnsi="Times New Roman"/>
          <w:b w:val="0"/>
          <w:bCs w:val="0"/>
          <w:color w:val="auto"/>
        </w:rPr>
        <w:t>.</w:t>
      </w:r>
    </w:p>
    <w:p w:rsidR="00EC1796" w:rsidRPr="00152342" w:rsidRDefault="00EC1796" w:rsidP="00C62FAD">
      <w:pPr>
        <w:pStyle w:val="Default"/>
        <w:ind w:firstLine="708"/>
        <w:jc w:val="both"/>
        <w:rPr>
          <w:color w:val="auto"/>
        </w:rPr>
      </w:pPr>
      <w:r w:rsidRPr="00152342">
        <w:rPr>
          <w:color w:val="auto"/>
        </w:rPr>
        <w:t xml:space="preserve">Сотрудники Контрольно-счетной палаты принимали участие в семинарах, заседаниях Совета контрольно-счетных органов при Контрольно-счетной палате Московской области. </w:t>
      </w:r>
      <w:proofErr w:type="gramStart"/>
      <w:r w:rsidRPr="00152342">
        <w:rPr>
          <w:color w:val="auto"/>
        </w:rPr>
        <w:t>Председатель Контрольно-счетной палаты явля</w:t>
      </w:r>
      <w:r>
        <w:rPr>
          <w:color w:val="auto"/>
        </w:rPr>
        <w:t>ясь</w:t>
      </w:r>
      <w:proofErr w:type="gramEnd"/>
      <w:r w:rsidRPr="00152342">
        <w:rPr>
          <w:color w:val="auto"/>
        </w:rPr>
        <w:t xml:space="preserve"> членом Правовой комиссии Совета контрольно-счетных органов при Контрольно-счетной палате Московской области</w:t>
      </w:r>
      <w:r>
        <w:rPr>
          <w:color w:val="auto"/>
        </w:rPr>
        <w:t>, принимала активное участие в работе</w:t>
      </w:r>
      <w:r w:rsidRPr="008C2F09">
        <w:rPr>
          <w:color w:val="auto"/>
        </w:rPr>
        <w:t xml:space="preserve"> </w:t>
      </w:r>
      <w:r w:rsidRPr="00152342">
        <w:rPr>
          <w:color w:val="auto"/>
        </w:rPr>
        <w:t xml:space="preserve">Правовой комиссии. </w:t>
      </w:r>
    </w:p>
    <w:p w:rsidR="00EC1796" w:rsidRPr="009A5459" w:rsidRDefault="00EC1796" w:rsidP="00C62FAD">
      <w:pPr>
        <w:pStyle w:val="Default"/>
        <w:ind w:firstLine="709"/>
        <w:jc w:val="both"/>
        <w:rPr>
          <w:color w:val="auto"/>
        </w:rPr>
      </w:pPr>
      <w:r w:rsidRPr="009A5459">
        <w:rPr>
          <w:color w:val="auto"/>
        </w:rPr>
        <w:lastRenderedPageBreak/>
        <w:t>В 2019 году 9 стандартов приведены в соответствие с примерными формами стандартов внешнего муниципального финансового контроля, разработанны</w:t>
      </w:r>
      <w:r>
        <w:rPr>
          <w:color w:val="auto"/>
        </w:rPr>
        <w:t>ми</w:t>
      </w:r>
      <w:r w:rsidRPr="009A5459">
        <w:rPr>
          <w:color w:val="auto"/>
        </w:rPr>
        <w:t xml:space="preserve"> Правовой инспекцией аппарата </w:t>
      </w:r>
      <w:r>
        <w:rPr>
          <w:color w:val="auto"/>
        </w:rPr>
        <w:t>Контрольно-счетной палаты</w:t>
      </w:r>
      <w:r w:rsidRPr="009A5459">
        <w:rPr>
          <w:color w:val="auto"/>
        </w:rPr>
        <w:t xml:space="preserve"> Московской области</w:t>
      </w:r>
      <w:r>
        <w:rPr>
          <w:color w:val="auto"/>
        </w:rPr>
        <w:t>,</w:t>
      </w:r>
      <w:r w:rsidRPr="009A5459">
        <w:rPr>
          <w:color w:val="auto"/>
        </w:rPr>
        <w:t xml:space="preserve"> в соответствии с решениями Совета контрольно-счетных органов при Контрольно-счетной палате Московской области от 20.03.2019 № 12 и от 11.07.2019 № 13</w:t>
      </w:r>
      <w:r>
        <w:rPr>
          <w:color w:val="auto"/>
        </w:rPr>
        <w:t>. Р</w:t>
      </w:r>
      <w:r w:rsidRPr="009A5459">
        <w:rPr>
          <w:color w:val="auto"/>
        </w:rPr>
        <w:t xml:space="preserve">азработан </w:t>
      </w:r>
      <w:r>
        <w:rPr>
          <w:color w:val="auto"/>
        </w:rPr>
        <w:t xml:space="preserve">новый </w:t>
      </w:r>
      <w:r w:rsidRPr="009A5459">
        <w:rPr>
          <w:color w:val="auto"/>
        </w:rPr>
        <w:t>стандарт организации деятельности «Планирование работы Контрольно-счетной палаты Можайского городского округа Московской области»</w:t>
      </w:r>
      <w:r>
        <w:rPr>
          <w:color w:val="auto"/>
        </w:rPr>
        <w:t>. Вн</w:t>
      </w:r>
      <w:r w:rsidRPr="009A5459">
        <w:rPr>
          <w:color w:val="auto"/>
        </w:rPr>
        <w:t>есены изменения в 2 стандарта внешнего муниципального финансового контроля «Экспертиза проекта решения об исполнении бюджета Можайского городского округа Московской области», «Экспертиза проекта решения о бюджете Можайского городского округа Московской области на очередной фин</w:t>
      </w:r>
      <w:r>
        <w:rPr>
          <w:color w:val="auto"/>
        </w:rPr>
        <w:t>ансовый год и плановый период»</w:t>
      </w:r>
      <w:r w:rsidRPr="009A5459">
        <w:rPr>
          <w:color w:val="auto"/>
        </w:rPr>
        <w:t xml:space="preserve">. Всего Контрольно-счетной палатой используется в работе 11 стандартов внешнего муниципального финансового контроля и 2 стандарта организации деятельности. </w:t>
      </w:r>
    </w:p>
    <w:p w:rsidR="00EC1796" w:rsidRPr="00152342" w:rsidRDefault="00EC1796" w:rsidP="00C62FAD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Сотрудниками </w:t>
      </w:r>
      <w:r w:rsidRPr="00152342">
        <w:rPr>
          <w:color w:val="auto"/>
        </w:rPr>
        <w:t>Контрольно-счетной палаты ежеквартально осуществляется подготовка и представление в Контрольно-счетную палату Московской области информации о деятельности контрольного органа.</w:t>
      </w:r>
    </w:p>
    <w:p w:rsidR="00EC1796" w:rsidRPr="00AB4820" w:rsidRDefault="00EC1796" w:rsidP="00C62FAD">
      <w:pPr>
        <w:pStyle w:val="ConsPlusNormal"/>
        <w:ind w:firstLine="709"/>
        <w:jc w:val="both"/>
        <w:rPr>
          <w:rFonts w:ascii="Times New Roman" w:hAnsi="Times New Roman"/>
          <w:szCs w:val="24"/>
        </w:rPr>
      </w:pPr>
      <w:r w:rsidRPr="00AB4820">
        <w:rPr>
          <w:rFonts w:ascii="Times New Roman" w:hAnsi="Times New Roman"/>
          <w:szCs w:val="24"/>
        </w:rPr>
        <w:t>Проведена работа по введению информации о деятельности Контрольно-счетной палаты в ведомственную информационную систему Контрольно-счетной палаты Московской области (ВИС КСП Московской области) для организации обмена информацией с Порталом государственного и муниципального финансового аудита (ГИС ЕСГФК) при Счетной палате Российской Федерации.</w:t>
      </w:r>
    </w:p>
    <w:p w:rsidR="00EC1796" w:rsidRPr="00AB4820" w:rsidRDefault="00EC1796" w:rsidP="00C62FAD">
      <w:pPr>
        <w:pStyle w:val="ConsPlusNormal"/>
        <w:ind w:firstLine="709"/>
        <w:jc w:val="both"/>
        <w:rPr>
          <w:rFonts w:ascii="Times New Roman" w:hAnsi="Times New Roman"/>
          <w:szCs w:val="24"/>
        </w:rPr>
      </w:pPr>
      <w:r w:rsidRPr="00AB4820">
        <w:rPr>
          <w:rFonts w:ascii="Times New Roman" w:hAnsi="Times New Roman"/>
          <w:szCs w:val="24"/>
        </w:rPr>
        <w:t xml:space="preserve">Проведена работа по подготовке, оформлению и сдаче документов за                                   2011-2012 годы в архив в соответствии с утвержденной номенклатурой дел. </w:t>
      </w:r>
    </w:p>
    <w:p w:rsidR="00EC1796" w:rsidRPr="00AB4820" w:rsidRDefault="00EC1796" w:rsidP="00C62FAD">
      <w:pPr>
        <w:pStyle w:val="ConsPlusNormal"/>
        <w:ind w:firstLine="709"/>
        <w:jc w:val="both"/>
        <w:rPr>
          <w:rFonts w:ascii="Times New Roman" w:hAnsi="Times New Roman"/>
          <w:szCs w:val="24"/>
        </w:rPr>
      </w:pPr>
      <w:r w:rsidRPr="00AB4820">
        <w:rPr>
          <w:rFonts w:ascii="Times New Roman" w:hAnsi="Times New Roman"/>
          <w:szCs w:val="24"/>
        </w:rPr>
        <w:t>Проводилась работа по подготовке документов для обеспечения исполнения полномочий Контрольно-счетной палаты как главного администратора доходов бюджета Можайского городского округа Московской области. В 2019 году размещалась информация о доходах, администрируемых Контрольно-счетной палатой, в государственной информационной системе о государственных и муниципальных платежах (ГИС ГМП); вносились реестры источников доходов, администрируемых Контрольно-счетной палатой, на 2020 год в государственную информационную систему «Региональный электронный бюджет Московской области» (ГИС РЭБ).</w:t>
      </w:r>
    </w:p>
    <w:p w:rsidR="00EC1796" w:rsidRPr="00AB4820" w:rsidRDefault="00EC1796" w:rsidP="00C62FAD">
      <w:pPr>
        <w:pStyle w:val="ConsPlusNormal"/>
        <w:ind w:firstLine="708"/>
        <w:jc w:val="both"/>
        <w:rPr>
          <w:rFonts w:ascii="Times New Roman" w:hAnsi="Times New Roman"/>
          <w:szCs w:val="24"/>
        </w:rPr>
      </w:pPr>
      <w:r w:rsidRPr="00AB4820">
        <w:rPr>
          <w:rFonts w:ascii="Times New Roman" w:hAnsi="Times New Roman"/>
          <w:szCs w:val="24"/>
        </w:rPr>
        <w:t>Проводилась работа по организации закупок товаров, работ и услуг для обеспечения муниципальных нужд Контрольно-счетной палаты, подготовке и своевременному размещению Плана закупок на 2019 год и на плановый период 2020 и 2021 годов, Плана - графика товаров, работ и услуг на 2019 год.</w:t>
      </w:r>
    </w:p>
    <w:p w:rsidR="00EC1796" w:rsidRDefault="00EC1796" w:rsidP="00C62FAD">
      <w:pPr>
        <w:pStyle w:val="Default"/>
        <w:ind w:firstLine="708"/>
        <w:jc w:val="both"/>
        <w:rPr>
          <w:color w:val="auto"/>
        </w:rPr>
      </w:pPr>
      <w:r w:rsidRPr="004F2159">
        <w:rPr>
          <w:color w:val="auto"/>
        </w:rPr>
        <w:t>В 2019 году проводилась работа по повышению профессиональной подготовки и повышению квалификации сотрудн</w:t>
      </w:r>
      <w:r>
        <w:rPr>
          <w:color w:val="auto"/>
        </w:rPr>
        <w:t xml:space="preserve">иков Контрольно-счетной палаты, которые </w:t>
      </w:r>
      <w:r w:rsidRPr="004F2159">
        <w:rPr>
          <w:color w:val="auto"/>
        </w:rPr>
        <w:t>принял</w:t>
      </w:r>
      <w:r>
        <w:rPr>
          <w:color w:val="auto"/>
        </w:rPr>
        <w:t xml:space="preserve">и участие в обучающих семинарах. </w:t>
      </w:r>
      <w:r w:rsidRPr="004F2159">
        <w:rPr>
          <w:color w:val="auto"/>
        </w:rPr>
        <w:t xml:space="preserve">В 2019 году два сотрудника Контрольно-счетной палаты прошли </w:t>
      </w:r>
      <w:proofErr w:type="gramStart"/>
      <w:r w:rsidRPr="004F2159">
        <w:rPr>
          <w:color w:val="auto"/>
        </w:rPr>
        <w:t>обучение по программе</w:t>
      </w:r>
      <w:proofErr w:type="gramEnd"/>
      <w:r w:rsidRPr="004F2159">
        <w:rPr>
          <w:color w:val="auto"/>
        </w:rPr>
        <w:t xml:space="preserve"> </w:t>
      </w:r>
      <w:r>
        <w:rPr>
          <w:color w:val="auto"/>
        </w:rPr>
        <w:t xml:space="preserve">профессиональной </w:t>
      </w:r>
      <w:r w:rsidRPr="004F2159">
        <w:rPr>
          <w:color w:val="auto"/>
        </w:rPr>
        <w:t>переподготовки.</w:t>
      </w:r>
    </w:p>
    <w:p w:rsidR="00EC1796" w:rsidRPr="004943C8" w:rsidRDefault="00EC1796" w:rsidP="00C62FAD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В соответствии с Планом противодействия коррупции на 2019 год проводились мероприятия, направленные на противодействие коррупции (обеспечение соблюдения муниципальными служащими ограничений и запретов, требований о предотвращении или </w:t>
      </w:r>
      <w:r w:rsidRPr="009E245C">
        <w:rPr>
          <w:color w:val="auto"/>
        </w:rPr>
        <w:t>об урегулировании конфликта интересов, исполнения ими обязанностей; совершенствование работы в сфере организации закупок товаров, работ, услуг для нужд Контрольно-счетной палаты посредством проведения торгов, электронных аукционов, запроса котировок и запроса предложений, направленных на минимизацию финансовых затрат бюджетных средств;</w:t>
      </w:r>
      <w:r>
        <w:rPr>
          <w:color w:val="auto"/>
        </w:rPr>
        <w:t xml:space="preserve"> рассмотрение вопросов правоприменительной практики по результатам вступивших в законную силу решений судов и др.).</w:t>
      </w:r>
    </w:p>
    <w:p w:rsidR="00EC1796" w:rsidRDefault="00EC1796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</w:p>
    <w:p w:rsidR="00EC1796" w:rsidRDefault="00EC1796" w:rsidP="00C62FAD">
      <w:pPr>
        <w:spacing w:after="0" w:line="240" w:lineRule="auto"/>
        <w:ind w:firstLine="550"/>
        <w:jc w:val="both"/>
      </w:pPr>
      <w:r w:rsidRPr="00CC0475">
        <w:rPr>
          <w:rFonts w:ascii="Times New Roman" w:eastAsia="TimesNewRoman" w:hAnsi="Times New Roman"/>
          <w:sz w:val="28"/>
          <w:szCs w:val="28"/>
        </w:rPr>
        <w:t>Благодарю за внимание!</w:t>
      </w:r>
    </w:p>
    <w:sectPr w:rsidR="00EC1796" w:rsidSect="002C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048F2"/>
    <w:multiLevelType w:val="hybridMultilevel"/>
    <w:tmpl w:val="B48E523E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8F"/>
    <w:rsid w:val="0007678B"/>
    <w:rsid w:val="00086EA9"/>
    <w:rsid w:val="00117370"/>
    <w:rsid w:val="00132268"/>
    <w:rsid w:val="00152342"/>
    <w:rsid w:val="001C3E03"/>
    <w:rsid w:val="001C60F5"/>
    <w:rsid w:val="002055BE"/>
    <w:rsid w:val="00263776"/>
    <w:rsid w:val="002B0458"/>
    <w:rsid w:val="002C1692"/>
    <w:rsid w:val="002C1FC5"/>
    <w:rsid w:val="002E0E11"/>
    <w:rsid w:val="002E0E2D"/>
    <w:rsid w:val="002F5D21"/>
    <w:rsid w:val="00377392"/>
    <w:rsid w:val="003D7AC8"/>
    <w:rsid w:val="003E2CC0"/>
    <w:rsid w:val="00493506"/>
    <w:rsid w:val="004943C8"/>
    <w:rsid w:val="004A7C3B"/>
    <w:rsid w:val="004B0BD3"/>
    <w:rsid w:val="004F2159"/>
    <w:rsid w:val="00531E24"/>
    <w:rsid w:val="005442EA"/>
    <w:rsid w:val="0056726C"/>
    <w:rsid w:val="005A2169"/>
    <w:rsid w:val="00655A23"/>
    <w:rsid w:val="00693ADA"/>
    <w:rsid w:val="00695F7F"/>
    <w:rsid w:val="00696E22"/>
    <w:rsid w:val="006A7D49"/>
    <w:rsid w:val="006D7FE2"/>
    <w:rsid w:val="00707F14"/>
    <w:rsid w:val="007363D1"/>
    <w:rsid w:val="00766651"/>
    <w:rsid w:val="007964C0"/>
    <w:rsid w:val="00834445"/>
    <w:rsid w:val="008517E1"/>
    <w:rsid w:val="0087498F"/>
    <w:rsid w:val="008A2ADD"/>
    <w:rsid w:val="008C0BD3"/>
    <w:rsid w:val="008C2F09"/>
    <w:rsid w:val="008F7CC0"/>
    <w:rsid w:val="00964906"/>
    <w:rsid w:val="009A5459"/>
    <w:rsid w:val="009C05FA"/>
    <w:rsid w:val="009E245C"/>
    <w:rsid w:val="00A818F0"/>
    <w:rsid w:val="00A903E5"/>
    <w:rsid w:val="00A9403D"/>
    <w:rsid w:val="00AA6B0B"/>
    <w:rsid w:val="00AB4820"/>
    <w:rsid w:val="00AC2AA0"/>
    <w:rsid w:val="00AD134D"/>
    <w:rsid w:val="00AE12A0"/>
    <w:rsid w:val="00B21344"/>
    <w:rsid w:val="00BE065F"/>
    <w:rsid w:val="00C21258"/>
    <w:rsid w:val="00C62FAD"/>
    <w:rsid w:val="00C6446F"/>
    <w:rsid w:val="00C730F2"/>
    <w:rsid w:val="00C80C51"/>
    <w:rsid w:val="00CC0475"/>
    <w:rsid w:val="00CF38A6"/>
    <w:rsid w:val="00D655A3"/>
    <w:rsid w:val="00DC2F70"/>
    <w:rsid w:val="00E30D00"/>
    <w:rsid w:val="00E53275"/>
    <w:rsid w:val="00EC1796"/>
    <w:rsid w:val="00EC3B74"/>
    <w:rsid w:val="00FA0345"/>
    <w:rsid w:val="00FF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7498F"/>
    <w:pPr>
      <w:autoSpaceDE w:val="0"/>
      <w:autoSpaceDN w:val="0"/>
      <w:adjustRightInd w:val="0"/>
    </w:pPr>
    <w:rPr>
      <w:sz w:val="24"/>
    </w:rPr>
  </w:style>
  <w:style w:type="paragraph" w:styleId="HTML">
    <w:name w:val="HTML Preformatted"/>
    <w:basedOn w:val="a"/>
    <w:link w:val="HTML0"/>
    <w:uiPriority w:val="99"/>
    <w:rsid w:val="00707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07F14"/>
    <w:rPr>
      <w:rFonts w:ascii="Courier New" w:hAnsi="Courier New" w:cs="Times New Roman"/>
      <w:lang w:val="ru-RU" w:eastAsia="ru-RU" w:bidi="ar-SA"/>
    </w:rPr>
  </w:style>
  <w:style w:type="paragraph" w:styleId="a3">
    <w:name w:val="Body Text"/>
    <w:basedOn w:val="a"/>
    <w:link w:val="a4"/>
    <w:uiPriority w:val="99"/>
    <w:rsid w:val="00707F1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707F14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Default">
    <w:name w:val="Default"/>
    <w:uiPriority w:val="99"/>
    <w:rsid w:val="00C62F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gettl">
    <w:name w:val="pagettl"/>
    <w:basedOn w:val="a"/>
    <w:uiPriority w:val="99"/>
    <w:rsid w:val="00C62FAD"/>
    <w:pPr>
      <w:spacing w:before="200" w:after="80" w:line="240" w:lineRule="auto"/>
    </w:pPr>
    <w:rPr>
      <w:rFonts w:ascii="Verdana" w:hAnsi="Verdana"/>
      <w:b/>
      <w:bCs/>
      <w:color w:val="983F0C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C62FAD"/>
    <w:rPr>
      <w:sz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7498F"/>
    <w:pPr>
      <w:autoSpaceDE w:val="0"/>
      <w:autoSpaceDN w:val="0"/>
      <w:adjustRightInd w:val="0"/>
    </w:pPr>
    <w:rPr>
      <w:sz w:val="24"/>
    </w:rPr>
  </w:style>
  <w:style w:type="paragraph" w:styleId="HTML">
    <w:name w:val="HTML Preformatted"/>
    <w:basedOn w:val="a"/>
    <w:link w:val="HTML0"/>
    <w:uiPriority w:val="99"/>
    <w:rsid w:val="00707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07F14"/>
    <w:rPr>
      <w:rFonts w:ascii="Courier New" w:hAnsi="Courier New" w:cs="Times New Roman"/>
      <w:lang w:val="ru-RU" w:eastAsia="ru-RU" w:bidi="ar-SA"/>
    </w:rPr>
  </w:style>
  <w:style w:type="paragraph" w:styleId="a3">
    <w:name w:val="Body Text"/>
    <w:basedOn w:val="a"/>
    <w:link w:val="a4"/>
    <w:uiPriority w:val="99"/>
    <w:rsid w:val="00707F1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707F14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Default">
    <w:name w:val="Default"/>
    <w:uiPriority w:val="99"/>
    <w:rsid w:val="00C62F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gettl">
    <w:name w:val="pagettl"/>
    <w:basedOn w:val="a"/>
    <w:uiPriority w:val="99"/>
    <w:rsid w:val="00C62FAD"/>
    <w:pPr>
      <w:spacing w:before="200" w:after="80" w:line="240" w:lineRule="auto"/>
    </w:pPr>
    <w:rPr>
      <w:rFonts w:ascii="Verdana" w:hAnsi="Verdana"/>
      <w:b/>
      <w:bCs/>
      <w:color w:val="983F0C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C62FAD"/>
    <w:rPr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депутаты </vt:lpstr>
    </vt:vector>
  </TitlesOfParts>
  <Company/>
  <LinksUpToDate>false</LinksUpToDate>
  <CharactersWithSpaces>9882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депутаты</dc:title>
  <dc:creator>Шевченко Т Н</dc:creator>
  <cp:lastModifiedBy>Администратор</cp:lastModifiedBy>
  <cp:revision>2</cp:revision>
  <cp:lastPrinted>2019-11-07T07:24:00Z</cp:lastPrinted>
  <dcterms:created xsi:type="dcterms:W3CDTF">2020-06-04T09:32:00Z</dcterms:created>
  <dcterms:modified xsi:type="dcterms:W3CDTF">2020-06-04T09:32:00Z</dcterms:modified>
</cp:coreProperties>
</file>